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Denna avverkningsanmälan inkom 2023-02-09 00:00:00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