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dokument behandlar höga naturvärden i avverkningsanmälan A 18411-2024 i Bergs kommun. Denna avverkningsanmälan inkom 2024-05-13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blanksvart spiklav (NT), dvärgbägarlav (NT), garnlav (NT), granticka (NT), kolflarnlav (NT), lunglav (NT), mörk kolflarnlav (NT), reliktbock (NT), tretåig hackspett (NT, §4), vedflamlav (NT), vedskivlav (NT), dropptaggsvamp (S), norrlandslav (S), nästlav (S), skarp dropptaggsvamp (S), spindelblomster (S, §8),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6953467, E 479750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