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23 meter från avverkningsanmälan A 48250-2025 i 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