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56368-2024 i Bergs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