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gammelgransskål (NT), garnlav (NT), granticka (NT), gränsticka (NT), harticka (NT), lunglav (NT), mörk kolflarnlav (NT), skrovellav (NT), talltita (NT, §4), tretåig hackspett (NT, §4), vedflamlav (NT), vedtrappmossa (NT), vitgrynig nållav (NT), luddlav (S), norrlandslav (S), stuplav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