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och inom 21 meter från avverkningsanmälan A 36460-2026 i Härjedalens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