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63663-2025 i Härjedalens kommun</w:t>
      </w:r>
    </w:p>
    <w:p>
      <w:r>
        <w:t>Denna tillsynsbegäran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6879023, E 470917 i SWEREF 99 TM.</w:t>
      </w:r>
    </w:p>
    <w:p>
      <w:r>
        <w:t>I och inom 18 meter från avverkningsanmälan finns fynd av 7 naturvårdsarter, varav 7 är rödlistade och 4 är typiska (T): goliatmusseron (VU, T), skrovlig taggsvamp (VU),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