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blanksvart spiklav (NT), blågrå svartspik (NT), doftskinn (NT), gammelgransskål (NT), garnlav (NT), granticka (NT), gränsticka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