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6 naturvårdsarter, varav 6 är rödlistade och 4 är typiska (T): garnlav (VU, T), dropptaggsvamp (NT, 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