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rynkskinn (VU), urskogsmygga (VU), garnlav (NT), granticka (NT), knottrig blåslav (NT), rosenticka (NT), rödvingetrast (NT, §4), svartvit flugsnappare (NT, §4), vitgrynig nållav (NT), luddlav (S), stuplav (S), ögonpyrola (S), grönsiska (§4)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