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20206-2022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