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som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fläckporing (VU, T), gräddporing (VU, T), björktrast (NT, §4), dvärgbägarlav (NT, T), kolflarnlav (NT, T), mörk kolflarnlav (NT), nordtagging (NT), skarp dropptaggsvamp (NT), tallriska (NT),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