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dokument behandlar höga naturvärden i avverkningsanmälan A 18144-2025 i Härjedalens kommun som inkom 2025-04-14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3 naturvårdsarter hittats: gammelgransskål (NT, T), ullticka (NT, T) och vitgrynig nållav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1327" cy="5688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41327"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6911723, E 493352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