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som inkom 2025-05-14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