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som inkom 2026-05-21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6897022, E 518405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