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som inkom 2025-06-26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6859073, E 467031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