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som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dvärgbägarlav (NT, T), kolflarnlav (NT, T), mörk kolflarnlav (NT), tretåig hackspett (NT, T, §4), ullticka (NT, T), vedflamlav (NT), vedskivlav (NT, T), violettgrå tagellav (NT, T), plattlummer (S, T, §9),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