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som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16 naturvårdsarter hittats: garnlav (VU, T), gräddporing (VU, T), liten sotlav (VU, T), blanksvart spiklav (NT), blågrå svartspik (NT), gammelgransskål (NT, T), knottrig blåslav (NT, T), talltita (NT, §4), tretåig hackspett (NT, T, §4), vaddporing (NT), vedflamlav (NT), vedskivlav (NT, T), bårdlav (S, T), skinnlav (S, T), sotlav (S, 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2128" cy="5688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62128"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