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som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gammelgransskål (NT, T), kolflarnlav (NT, T), lavskrika (NT, T, §4), rynkskinn (NT, T), talltita (NT, §4), tretåig hackspett (NT, T, §4), ullticka (NT, T), vedflamlav (NT), vedskivlav (NT, T)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