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som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grantickeporing (VU), tretåig hackspett (NT, T, §4)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