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som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knärot (VU, T, §8), dvärgbägarlav (NT, T), knottrig blåslav (NT, T), kolflarnlav (NT, T), lunglav (NT, T), skrovellav (NT, T), tretåig hackspett (NT, T, §4), vedflamlav (NT) och violettgrå tagellav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