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som inkom 2025-01-02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6866738, E 470930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