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som inkom 2023-03-22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6899509, E 417954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