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Detta dokument behandlar höga naturvärden i avverkningsanmälan A 22511-2025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