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som inkom 2023-07-04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6894720, E 440977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