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som inkom 2025-09-29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6860414, E 469664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