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som inkom 2022-11-01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6873533, E 461350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