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som inkom 2025-10-23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6909397, E 453810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