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som inkom 2021-11-01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6852468, E 474607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