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som inkom 2021-12-23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6840685, E 420385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