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som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16 naturvårdsarter hittats: garnlav (VU, T), gräddporing (VU, T), liten sotlav (VU, T), blanksvart spiklav (NT), blågrå svartspik (NT), gammelgransskål (NT, T), knottrig blåslav (NT, T), talltita (NT, §4), tretåig hackspett (NT, T, §4), vaddporing (NT), vedflamlav (NT), vedskivlav (NT, T), bårdlav (S, T), skinnlav (S, T), sotlav (S, T)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2128" cy="5688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62128"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