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dokument behandlar höga naturvärden i avverkningsanmälan A 45557-2021 i Härjedalens kommun som inkom 2021-09-01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mosippa (EN, T, §8), goliatmusseron (VU, T), skrovlig taggsvamp (VU), tallgråticka (VU), torrmusseron (VU), blå taggsvamp (NT, T), dropptaggsvamp (NT, T), mjölsvärting (NT), motaggsvamp (NT, T), orange taggsvamp (NT, T), skarp dropptaggsvamp (NT), tallfingersvamp (NT) och tallticka (NT, 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