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som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knärot (VU, T, §8), dvärgbägarlav (NT, T), knottrig blåslav (NT, T), kolflarnlav (NT, T), lunglav (NT, T), skrovellav (NT, T), tretåig hackspett (NT, T, §4), vedflamlav (NT) och violettgrå tagellav (NT, 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