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Detta dokument behandlar höga naturvärden i avverkningsanmälan A 22512-2025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