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som inkom 2024-06-14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6865180, E 491103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