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som inkom 2024-11-11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6899400, E 454318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