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18-2024 i Härjedalen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