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inom 11 meter från avverkningsanmälan A 58296-2025 i Härjedalens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