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22494-2025 i Härjedalens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