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vitgrynig nållav (NT), skinnlav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