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blågrå svartspik (NT), dvärgbägarlav (NT), garnlav (NT), kolflarnlav (NT), lunglav (NT), mörk kolflarnlav (NT), skrovellav (NT), talltita (NT, §4), tretåig hackspett (NT, §4), vedflamlav (NT), vedskivlav (NT), violettgrå tagellav (NT), bårdlav (S), luddlav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