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klagomål behandlar höga naturvärden i avverkningsanmälan A 22513-2025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