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dvärgbägarlav (NT), gammelgransskål (NT), garnlav (NT), granticka (NT), knottrig blåslav (NT), kolflarnlav (NT), lunglav (NT), mörk kolflarnlav (NT), talltita (NT, §4), tretåig hackspett (NT, §4), vaddporing (NT), vedflamlav (NT), vedskivlav (NT), vitgrynig nållav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