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klagomål behandlar höga naturvärden i avverkningsanmälan A 48699-2025 i Härjedalens kommun som inkom 2025-10-06 och omfattar 26,9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6917517, E 397762 i SWEREF 99 TM.</w:t>
      </w:r>
    </w:p>
    <w:p>
      <w:r>
        <w:t>I avverkningsanmälan finns fynd av 6 naturvårdsarter, varav 6 är rödlistade och 2 är typiska (T): blanksvart spiklav (NT), blågrå svartspik (NT), dvärgbägarlav (NT, T), kolflarnlav (NT, 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