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torrmusseron (VU), blanksvart spiklav (NT), dvärgbägarlav (NT), gränsticka (NT), hornvaxskinn (NT), kolflarnlav (NT), mörk kolflarnlav (NT), nordtagging (NT), slåtterfibbla (NT), talltita (NT, §4), vedflamlav (NT), vedskivlav (NT), vitplätt (NT), bårdlav (S), dropptaggsvamp (S), grönpyrola (S), luddlav (S) och plattlummer (S,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