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klagomål behandlar höga naturvärden i avverkningsanmälan A 60897-2022 i Härjedalens kommun som inkom 2022-12-19 och omfattar 0,3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60897-2022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6922054, E 445120 i SWEREF 99 TM.</w:t>
      </w:r>
    </w:p>
    <w:p>
      <w:r>
        <w:t>Inom 14 meter från avverkningsanmälan finns fynd av 3 naturvårdsarter, varav 3 är rödlistade, 1 är fridlyst och 2 är typiska (T): knärot (VU, T, §8), mörk kolflarnlav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7428"/>
            <wp:docPr id="2" name="Picture 2"/>
            <wp:cNvGraphicFramePr>
              <a:graphicFrameLocks noChangeAspect="1"/>
            </wp:cNvGraphicFramePr>
            <a:graphic>
              <a:graphicData uri="http://schemas.openxmlformats.org/drawingml/2006/picture">
                <pic:pic>
                  <pic:nvPicPr>
                    <pic:cNvPr id="0" name="A 60897-2022 karta knärot.png"/>
                    <pic:cNvPicPr/>
                  </pic:nvPicPr>
                  <pic:blipFill>
                    <a:blip r:embed="rId17"/>
                    <a:stretch>
                      <a:fillRect/>
                    </a:stretch>
                  </pic:blipFill>
                  <pic:spPr>
                    <a:xfrm>
                      <a:off x="0" y="0"/>
                      <a:ext cx="5486400" cy="69174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