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5.99 ha med buffertzonerna och får av detta skäl inte avverkas.</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