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60766-2021 i Härjedalens kommun</w:t>
      </w:r>
    </w:p>
    <w:p>
      <w:r>
        <w:t>Detta klagomål behandlar höga naturvärden i avverkningsanmälan A 60766-2021 i Härjedalens kommun som inkom 2021-10-27 och omfattar 5,7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6894614, E 506560 i SWEREF 99 TM.</w:t>
      </w:r>
    </w:p>
    <w:p>
      <w:r>
        <w:t>I och inom 24 meter från avverkningsanmälan finns fynd av 21 naturvårdsarter, varav 14 är rödlistade, 5 är fridlysta, 15 är typiska (T) och 4 är signalarter (S): garnlav (VU, T), gränsticka (VU, T), knärot (VU, T, §8), blanksvart spiklav (NT), blågrå svartspik (NT), dropptaggsvamp (NT, T), kolflarnlav (NT, T), lunglav (NT, T), mörk kolflarnlav (NT), rynkskinn (NT, T), skrovellav (NT, T), tretåig hackspett (NT, T, §4), vedflamlav (NT), vedskivlav (NT, T), grönpyrola (S, T), luddlav (S, T), skinnlav (S, T), stuplav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90116"/>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901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6894614, E 506560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