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blanksvart spiklav (NT), blågrå svartspik (NT), dvärgbägarlav (NT), garnlav (NT), knottrig blåslav (NT), kolflarnlav (NT), lunglav (NT), mörk kolflarnlav (NT), skrovellav (NT), talltita (NT, §4), vedflamlav (NT), violettgrå tagellav (NT),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