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3 naturvårdsarter, varav 3 är rödlistade, 1 är fridlyst och 2 är typiska (T): knärot (VU, T, §8),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